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C3" w:rsidRDefault="00AF4FC3" w:rsidP="000463FC">
      <w:pPr>
        <w:spacing w:after="0" w:line="240" w:lineRule="auto"/>
        <w:jc w:val="both"/>
        <w:rPr>
          <w:rStyle w:val="tlid-translation"/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567"/>
        <w:gridCol w:w="708"/>
        <w:gridCol w:w="1985"/>
        <w:gridCol w:w="1813"/>
        <w:gridCol w:w="1244"/>
      </w:tblGrid>
      <w:tr w:rsidR="00AF4FC3" w:rsidRPr="00C80DDB" w:rsidTr="00D77C3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C80DDB" w:rsidRDefault="00AF4FC3" w:rsidP="00592771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Hlk38273941"/>
            <w:r w:rsidRPr="00C80DDB">
              <w:rPr>
                <w:rFonts w:ascii="Times New Roman" w:hAnsi="Times New Roman"/>
                <w:b/>
                <w:bCs/>
                <w:sz w:val="20"/>
                <w:szCs w:val="20"/>
              </w:rPr>
              <w:t>Студијски програм:</w:t>
            </w:r>
            <w:r w:rsidRPr="00C80DDB">
              <w:rPr>
                <w:rFonts w:ascii="Times New Roman" w:hAnsi="Times New Roman"/>
                <w:sz w:val="20"/>
                <w:szCs w:val="20"/>
              </w:rPr>
              <w:t xml:space="preserve"> Студије наука безбедности</w:t>
            </w:r>
          </w:p>
        </w:tc>
      </w:tr>
      <w:tr w:rsidR="00AF4FC3" w:rsidRPr="00D95B11" w:rsidTr="00D77C3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D95B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Pr="00D95B11">
              <w:rPr>
                <w:rFonts w:ascii="Times New Roman" w:hAnsi="Times New Roman"/>
                <w:sz w:val="20"/>
                <w:szCs w:val="20"/>
                <w:lang w:val="sr-Cyrl-CS"/>
              </w:rPr>
              <w:t>тудије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надзора у области безбедности</w:t>
            </w:r>
          </w:p>
        </w:tc>
      </w:tr>
      <w:tr w:rsidR="00AF4FC3" w:rsidRPr="00D95B11" w:rsidTr="00BF66F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0B3A7F" w:rsidRDefault="00AF4FC3" w:rsidP="000B3A7F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5B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</w:t>
            </w:r>
            <w:r w:rsidRPr="00D95B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D95B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др Бранко Ромчевић, ванредни професор; др Светлана Станаревић, ванредни професор</w:t>
            </w:r>
            <w:r w:rsidR="000B3A7F">
              <w:rPr>
                <w:rFonts w:ascii="Times New Roman" w:hAnsi="Times New Roman"/>
                <w:sz w:val="20"/>
                <w:szCs w:val="20"/>
              </w:rPr>
              <w:t>, др Горан Мандић, ванредни професор</w:t>
            </w:r>
          </w:p>
        </w:tc>
      </w:tr>
      <w:tr w:rsidR="00AF4FC3" w:rsidRPr="00D95B11" w:rsidTr="00D77C3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D95B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AF4FC3" w:rsidRPr="00D95B11" w:rsidTr="00D77C3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8B589A" w:rsidRDefault="00AF4FC3" w:rsidP="00592771">
            <w:pPr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D95B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AF4FC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8B589A">
              <w:rPr>
                <w:rFonts w:ascii="Times New Roman" w:hAnsi="Times New Roman"/>
                <w:sz w:val="20"/>
                <w:szCs w:val="20"/>
                <w:lang/>
              </w:rPr>
              <w:t>10</w:t>
            </w:r>
          </w:p>
        </w:tc>
      </w:tr>
      <w:tr w:rsidR="00AF4FC3" w:rsidRPr="00D95B11" w:rsidTr="00D77C3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4F1B5A" w:rsidRDefault="00AF4FC3" w:rsidP="00592771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B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</w:t>
            </w:r>
          </w:p>
          <w:p w:rsidR="00AF4FC3" w:rsidRPr="00EC0E70" w:rsidRDefault="00AF4FC3" w:rsidP="00592771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0E70">
              <w:rPr>
                <w:rFonts w:ascii="Times New Roman" w:hAnsi="Times New Roman" w:cs="Times New Roman"/>
                <w:sz w:val="20"/>
                <w:szCs w:val="20"/>
              </w:rPr>
              <w:t>Студенти треба да познају основне појмове из</w:t>
            </w:r>
            <w:r w:rsidR="004F1B5A" w:rsidRPr="00EC0E70">
              <w:rPr>
                <w:rFonts w:ascii="Times New Roman" w:hAnsi="Times New Roman" w:cs="Times New Roman"/>
                <w:sz w:val="20"/>
                <w:szCs w:val="20"/>
              </w:rPr>
              <w:t xml:space="preserve"> етике,</w:t>
            </w:r>
            <w:r w:rsidRPr="00EC0E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2771" w:rsidRPr="00EC0E70">
              <w:rPr>
                <w:rFonts w:ascii="Times New Roman" w:hAnsi="Times New Roman" w:cs="Times New Roman"/>
                <w:sz w:val="20"/>
                <w:szCs w:val="20"/>
              </w:rPr>
              <w:t>социологије и</w:t>
            </w:r>
            <w:r w:rsidRPr="00EC0E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2771" w:rsidRPr="00EC0E70">
              <w:rPr>
                <w:rFonts w:ascii="Times New Roman" w:hAnsi="Times New Roman" w:cs="Times New Roman"/>
                <w:sz w:val="20"/>
                <w:szCs w:val="20"/>
              </w:rPr>
              <w:t>наука</w:t>
            </w:r>
            <w:r w:rsidR="00C80DDB" w:rsidRPr="00EC0E70">
              <w:rPr>
                <w:rFonts w:ascii="Times New Roman" w:hAnsi="Times New Roman" w:cs="Times New Roman"/>
                <w:sz w:val="20"/>
                <w:szCs w:val="20"/>
              </w:rPr>
              <w:t>/студија</w:t>
            </w:r>
            <w:r w:rsidRPr="00EC0E70">
              <w:rPr>
                <w:rFonts w:ascii="Times New Roman" w:hAnsi="Times New Roman" w:cs="Times New Roman"/>
                <w:sz w:val="20"/>
                <w:szCs w:val="20"/>
              </w:rPr>
              <w:t xml:space="preserve"> безбедности; основне појмове из информатике и информационих система; основне појмове из психологије; енглески језик.</w:t>
            </w:r>
          </w:p>
        </w:tc>
      </w:tr>
      <w:tr w:rsidR="00AF4FC3" w:rsidRPr="00F81B13" w:rsidTr="00D77C3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592771" w:rsidRDefault="00AF4FC3" w:rsidP="00592771">
            <w:pPr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927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AF4FC3" w:rsidRPr="00592771" w:rsidRDefault="00592771" w:rsidP="00592771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2771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Студенти докторских студија треба да успешно анализирају општи теоријски оквир релевантан за студије надзора и студије безбедности, основне концепте и појмове у наведеним студијама како би објаснили и проценили њихова основна својства, контекст и међусобну (ко)релацију, стратешке и нестратешке форме, као и традиционалне у односу на савремене форме (надзора и безбедности). Тиме ће се студенти усмерити ка изради оригиналних и примењених истраживања која тестирају теорију и надопуњују постојећа знања из студија надзора и студија безбедности. Анализа ће обухватити и породицу сродних појмова, као што су: контрола, приватност, поверљивост, тајност, етичност итсл, све са циљем вођења расправе о карактеристикама друштвених структура које организују надзор зарад веће безбедности, карактеристикама коришћених средстава и неке вредносне конфликте и друштвене процесе виђене у контексту интерактивног карактера надзора већег обима. Такође, циљ изучавања овог предмета ће бити култивисање технолошке писмености која ће омогућити да се критикују и анализирају технологије надзора различитих (а)социјалних ентитета и њихове импликације на безбедност, страх, контролу и/или рањивост.</w:t>
            </w:r>
          </w:p>
        </w:tc>
      </w:tr>
      <w:tr w:rsidR="00AF4FC3" w:rsidRPr="00D95B11" w:rsidTr="00D77C3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592771" w:rsidRDefault="00AF4FC3" w:rsidP="00592771">
            <w:pPr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927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:rsidR="00AF4FC3" w:rsidRPr="00592771" w:rsidRDefault="00592771" w:rsidP="00592771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92771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Студенти ће бити у могућности да покажу основно познавање и разумевање кључних теорија и модела који се односе на студије надзора и безбедности; способност анализе, критике или развоја постојећих теорија или истраживања у релевантним областима; способност да у најмање једном пољу, повежу академску грађу са одређеним подручјем надзора и безбедности и развију у оригинални аргумент и анализу.</w:t>
            </w:r>
          </w:p>
        </w:tc>
      </w:tr>
      <w:tr w:rsidR="00AF4FC3" w:rsidRPr="00D95B11" w:rsidTr="00D77C3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F63170" w:rsidRDefault="00AF4FC3" w:rsidP="00F6317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631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F4FC3" w:rsidRPr="00F63170" w:rsidRDefault="00AF4FC3" w:rsidP="00F6317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6317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AF4FC3" w:rsidRDefault="00592771" w:rsidP="00F63170">
            <w:pPr>
              <w:spacing w:after="0" w:line="240" w:lineRule="auto"/>
              <w:jc w:val="both"/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</w:pPr>
            <w:r w:rsidRP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Општи теоријски оквир за студије надзора и безбедности</w:t>
            </w:r>
            <w:r w:rsid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Паноптизам и пост-паноптизам – два модалитета моћи (дисциплина и контрола)</w:t>
            </w:r>
            <w:r w:rsid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Надзор</w:t>
            </w:r>
            <w:r w:rsid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 над</w:t>
            </w:r>
            <w:r w:rsidRP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комплексним</w:t>
            </w:r>
            <w:r w:rsidRP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 пода</w:t>
            </w:r>
            <w:r w:rsid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цим</w:t>
            </w:r>
            <w:r w:rsidRP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а (</w:t>
            </w:r>
            <w:r w:rsidRPr="00F63170">
              <w:rPr>
                <w:rStyle w:val="tlid-translation"/>
                <w:rFonts w:ascii="Times New Roman" w:hAnsi="Times New Roman" w:cs="Times New Roman"/>
                <w:i/>
                <w:iCs/>
                <w:sz w:val="20"/>
                <w:szCs w:val="20"/>
              </w:rPr>
              <w:t>big dat</w:t>
            </w:r>
            <w:r w:rsidR="00F63170" w:rsidRPr="00F63170">
              <w:rPr>
                <w:rStyle w:val="tlid-translation"/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)</w:t>
            </w:r>
            <w:r w:rsid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Надзор над физичким и виртуелним границама</w:t>
            </w:r>
            <w:r w:rsid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Технологије надзора (традиционалне и савремене)</w:t>
            </w:r>
            <w:r w:rsid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Питања приватности, слободе, права, етике у студијама надзора и безбедности</w:t>
            </w:r>
            <w:r w:rsidR="00F46093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; Надзор и савремени обавештајни рад.</w:t>
            </w:r>
          </w:p>
          <w:p w:rsidR="00AF4FC3" w:rsidRPr="00F63170" w:rsidRDefault="00AF4FC3" w:rsidP="00F6317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6317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:rsidR="00AF4FC3" w:rsidRPr="00F63170" w:rsidRDefault="00F63170" w:rsidP="00F631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3170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Практична настава је осмишљена тако да студентима пружи слободу да развијају и изражавају сопствене идеје утемељене у спектру теорија друштвених наука (студија безбедности, студија надзора), научне фантастике и популарних медија, што ће се практично реализовати кроз отворене дебате и трибине, где ће међусобно разменити и сучељавати своје ставове и размишљања.</w:t>
            </w:r>
          </w:p>
        </w:tc>
      </w:tr>
      <w:tr w:rsidR="00AF4FC3" w:rsidRPr="00D95B11" w:rsidTr="00D77C3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D95B11" w:rsidRDefault="00AF4FC3" w:rsidP="0006441D">
            <w:pPr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AF4FC3" w:rsidRPr="00D95B11" w:rsidRDefault="00C80DDB" w:rsidP="0006441D">
            <w:pPr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Општи и теоријски оквир</w:t>
            </w:r>
            <w:r w:rsidR="00AF4FC3" w:rsidRPr="00D95B1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</w:p>
          <w:p w:rsidR="00B23048" w:rsidRPr="009C659F" w:rsidRDefault="00B23048" w:rsidP="00064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>Bentam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Dž.</w:t>
            </w: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 xml:space="preserve"> (2014). </w:t>
            </w:r>
            <w:r w:rsidRPr="009C65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Panoptikon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Novi Sad:</w:t>
            </w: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 xml:space="preserve"> Mediterran Publishing.</w:t>
            </w:r>
          </w:p>
          <w:p w:rsidR="00B23048" w:rsidRPr="00D95B11" w:rsidRDefault="00B23048" w:rsidP="00064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Caluya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G.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(2010).</w:t>
            </w: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post-panoptic society? Reassessing Foucault in surveillance studies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”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F63C0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Social Identities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F63C0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621-633.</w:t>
            </w:r>
          </w:p>
          <w:p w:rsidR="00B23048" w:rsidRPr="009C659F" w:rsidRDefault="00B23048" w:rsidP="00064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Deleuze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G. (1992)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Postscript on the Societies of Control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”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FA65F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October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F63C0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3-7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:rsidR="00B23048" w:rsidRPr="009C659F" w:rsidRDefault="00B23048" w:rsidP="00064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 xml:space="preserve">Fuko, M. (1997). </w:t>
            </w:r>
            <w:r w:rsidRPr="009C65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Nadzirati i kažnjаvati: nastanak zatvora</w:t>
            </w: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>. Sremski Karlovci: IK Zorana Stojanovića.</w:t>
            </w:r>
          </w:p>
          <w:p w:rsidR="00B23048" w:rsidRPr="009C659F" w:rsidRDefault="00B23048" w:rsidP="00064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>Fuko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M.</w:t>
            </w: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 xml:space="preserve"> (2005). </w:t>
            </w:r>
            <w:r w:rsidRPr="009C65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Rađanje biopolitike: predavanja na Kolež de Fransu, 1978-1979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Novi Sad:</w:t>
            </w: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 xml:space="preserve"> Svetovi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23048" w:rsidRPr="009C659F" w:rsidRDefault="00B23048" w:rsidP="00064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>Fuko,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M.</w:t>
            </w: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 xml:space="preserve"> (2014). </w:t>
            </w:r>
            <w:r w:rsidRPr="009C65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Bezbednost, teritorija, stanovništvo: predavanja na Kolež de Fransu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9C65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1977-1978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Novi Sad:</w:t>
            </w:r>
            <w:r w:rsidRPr="009C659F">
              <w:rPr>
                <w:rFonts w:ascii="Times New Roman" w:hAnsi="Times New Roman" w:cs="Times New Roman"/>
                <w:sz w:val="20"/>
                <w:szCs w:val="20"/>
              </w:rPr>
              <w:t xml:space="preserve"> Mediterran Publishing.</w:t>
            </w:r>
          </w:p>
          <w:p w:rsidR="00B23048" w:rsidRPr="009C659F" w:rsidRDefault="00B23048" w:rsidP="00064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Gilbert,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J. &amp;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Goffey,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(2014/2015).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“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Control Societies: Notes for an Introduction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”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00704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New Formations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F63C0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84/85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5-19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:rsidR="00B23048" w:rsidRDefault="00B23048" w:rsidP="00064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Habermas,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J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(1989). </w:t>
            </w:r>
            <w:r w:rsidRPr="003471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The Structural Transformation of the Public Sphere: An Inquiry into</w:t>
            </w:r>
            <w:r w:rsidRPr="003471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br/>
              <w:t>a Category of Bourgeois Society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Cambridge, MA: The MIT Press.</w:t>
            </w:r>
          </w:p>
          <w:p w:rsidR="008535EF" w:rsidRDefault="008535EF" w:rsidP="00064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Lyon, D. (2002). “Surveillance Studies: Understanding visibility, mobility and the phenetic fix”, </w:t>
            </w:r>
            <w:r w:rsidRPr="008535E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Surveillance &amp; Society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8535E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(1), 1-7.</w:t>
            </w:r>
          </w:p>
          <w:p w:rsidR="00451EE9" w:rsidRPr="00451EE9" w:rsidRDefault="00451EE9" w:rsidP="00064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McHendry</w:t>
            </w:r>
            <w:r w:rsidR="006C6039">
              <w:rPr>
                <w:rFonts w:ascii="Times New Roman" w:hAnsi="Times New Roman" w:cs="Times New Roman"/>
                <w:sz w:val="20"/>
                <w:szCs w:val="20"/>
              </w:rPr>
              <w:t>, 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(Ed.) (2019). </w:t>
            </w:r>
            <w:hyperlink r:id="rId8" w:history="1">
              <w:r w:rsidRPr="00F9574D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Key Concepts in Surveillance Studies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. Montreal: Pressbooks.</w:t>
            </w:r>
          </w:p>
          <w:p w:rsidR="00B23048" w:rsidRPr="009C659F" w:rsidRDefault="00B23048" w:rsidP="00064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Purdy,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(2015)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“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Surveillance, Knowledge and Inequality: Understanding Power Through Foucault and Beyond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”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9C65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The Hilltop Review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F63C0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3-13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:rsidR="00B23048" w:rsidRDefault="00B23048" w:rsidP="0006441D">
            <w:pPr>
              <w:shd w:val="clear" w:color="auto" w:fill="F3F4FA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Žižek, 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9C659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(2004).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“</w:t>
            </w:r>
            <w:r w:rsidRPr="009C659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From Politics to Biopolitics ... and Back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”,</w:t>
            </w:r>
            <w:r w:rsidRPr="009C659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F63C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The </w:t>
            </w:r>
            <w:r w:rsidRPr="009C65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/>
              </w:rPr>
              <w:t>South Atlantic Quarterly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9C659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F63C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/>
              </w:rPr>
              <w:t>103</w:t>
            </w:r>
            <w:r w:rsidRPr="009C659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2/</w:t>
            </w:r>
            <w:r w:rsidRPr="009C659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3)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9C659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 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1-521.</w:t>
            </w:r>
          </w:p>
          <w:p w:rsidR="00E75F54" w:rsidRPr="009C659F" w:rsidRDefault="00E75F54" w:rsidP="0006441D">
            <w:pPr>
              <w:shd w:val="clear" w:color="auto" w:fill="F3F4FA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AF4FC3" w:rsidRPr="00D95B11" w:rsidRDefault="00F63C0A" w:rsidP="0006441D">
            <w:pPr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Студије надзора и студије безбедности</w:t>
            </w:r>
            <w:r w:rsidR="00AF4FC3" w:rsidRPr="00D95B1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</w:p>
          <w:p w:rsidR="00E75F54" w:rsidRPr="009C659F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Ball, K., Haggerty, K.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D. &amp;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Lyon, D.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(Eds.)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2012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Pr="00CD13A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Routledge </w:t>
            </w:r>
            <w:r w:rsidRPr="005A069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Handbook of Surveillance Studies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New York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Routledge.</w:t>
            </w:r>
          </w:p>
          <w:p w:rsidR="00E75F54" w:rsidRPr="005B05AB" w:rsidRDefault="00E75F54" w:rsidP="00E75F54">
            <w:pPr>
              <w:spacing w:after="0" w:line="240" w:lineRule="auto"/>
              <w:jc w:val="both"/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Bigo, D. (2006).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“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Security, exception, ban and surveillance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”,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Lyon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D.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(Ed.)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(2006).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B05A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Theorising Surveillance: The panopticon and beyond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Portland: Willan Publishing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46-68.</w:t>
            </w:r>
          </w:p>
          <w:p w:rsidR="00E75F54" w:rsidRPr="009C659F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Bigo, D.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“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Globalized (in)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ecurity: The field and the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an-opticon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”,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Bigo, D. &amp; Tsoukala, A. (Eds.) (2008). </w:t>
            </w:r>
            <w:r w:rsidRPr="0011434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Terror, Insecurity and Liberty: Illiberal practices of liberal regimes after 9/11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London: Routledge,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10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-48.</w:t>
            </w:r>
          </w:p>
          <w:p w:rsidR="00E75F54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Friedewald, M. et al. (Eds.) (2017). </w:t>
            </w:r>
            <w:r w:rsidRPr="0006441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Surveillance, Privacy and Security: Citizens’ Perspectives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London: Routledge.</w:t>
            </w:r>
          </w:p>
          <w:p w:rsidR="00E75F54" w:rsidRPr="009C659F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Haggerty, K.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&amp;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Samatas, M.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Pr="0006441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Surveillance and Democracy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London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Routledge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:rsidR="00E75F54" w:rsidRPr="009C659F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Lyon, D.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2001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Pr="00FA7CA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Surveillance Society: Monitoring Everyday Life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Buckingham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Open University Press.</w:t>
            </w:r>
          </w:p>
          <w:p w:rsidR="00E75F54" w:rsidRPr="009C659F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Lyon, D. (2006).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“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search for surveillance theories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”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In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Lyon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D.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(Ed.)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(2006).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B05A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Theorising Surveillance: The panopticon and beyond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Portland: Willan Publishing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3-20.</w:t>
            </w:r>
          </w:p>
          <w:p w:rsidR="00E75F54" w:rsidRPr="009C659F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Lyon, D.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2007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Pr="00FA7CA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Surveillance Studies: An Overview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Cambridge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Polity Press.</w:t>
            </w:r>
          </w:p>
          <w:p w:rsidR="00E75F54" w:rsidRPr="009C659F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Marx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G.T.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(2015).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“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Surveillance Studies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”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In: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Wright, J. (Ed.) </w:t>
            </w:r>
            <w:r w:rsidRPr="00FD760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International Encyclopedia of the Social &amp; Behavioral Sciences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Elsevier,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733–741.</w:t>
            </w:r>
          </w:p>
          <w:p w:rsidR="00E75F54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Marx, G.T.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2015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).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FD760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Windows into the Soul: Surveillance and Society in an Age of High Technology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Chicago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University of Chicago Press.</w:t>
            </w:r>
          </w:p>
          <w:p w:rsidR="00E75F54" w:rsidRPr="009C659F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Mattelart,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Pr="009C65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The Globalization of Surveillance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: The Origin of the Securitarian Order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Cambridge, UK: Polity Press.</w:t>
            </w:r>
          </w:p>
          <w:p w:rsidR="00E75F54" w:rsidRPr="009C659F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Monahan, T.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Pr="00E75F5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Surveillance in the Time of Insecurity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New Brunswick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Rutgers University Press.</w:t>
            </w:r>
          </w:p>
          <w:p w:rsidR="00E75F54" w:rsidRPr="009C659F" w:rsidRDefault="00E75F54" w:rsidP="00E7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Nissenbaum, H.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1998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“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Protecting Privacy in an Information Age: The Problem of Privacy in Public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”,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E75F5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Law and Philosophy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E75F5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17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559–596.</w:t>
            </w:r>
          </w:p>
          <w:p w:rsidR="00AF4FC3" w:rsidRDefault="00E75F54" w:rsidP="00E75F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Salter, M.B. (2010). “Surveillance”, In: Burgess, J.P. (Ed.) (2010). </w:t>
            </w:r>
            <w:r w:rsidRPr="0011434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The Routledge Handbook of New Security Studies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187-196</w:t>
            </w:r>
            <w:r w:rsidRPr="009C65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:rsidR="00E75F54" w:rsidRDefault="00E75F54" w:rsidP="00E75F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3C0A" w:rsidRPr="00B23048" w:rsidRDefault="00B23048" w:rsidP="0006441D">
            <w:pPr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23048">
              <w:rPr>
                <w:rFonts w:ascii="Times New Roman" w:hAnsi="Times New Roman"/>
                <w:i/>
                <w:iCs/>
                <w:sz w:val="20"/>
                <w:szCs w:val="20"/>
              </w:rPr>
              <w:t>Надзор, безбедност и нове технологије:</w:t>
            </w:r>
          </w:p>
          <w:p w:rsidR="00DF1C45" w:rsidRDefault="00DF1C45" w:rsidP="0006441D">
            <w:pPr>
              <w:spacing w:after="0" w:line="240" w:lineRule="auto"/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Donohue, L. (2016). </w:t>
            </w:r>
            <w:r w:rsidRPr="00DF1C45">
              <w:rPr>
                <w:rStyle w:val="tlid-translation"/>
                <w:rFonts w:ascii="Times New Roman" w:hAnsi="Times New Roman" w:cs="Times New Roman"/>
                <w:i/>
                <w:iCs/>
                <w:sz w:val="20"/>
                <w:szCs w:val="20"/>
              </w:rPr>
              <w:t>The Future of Foreign Intelligence: Privacy and Surveillance in a Digital Age</w:t>
            </w:r>
            <w:r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. New York: Oxford University Press.</w:t>
            </w:r>
          </w:p>
          <w:p w:rsidR="0075753B" w:rsidRDefault="0075753B" w:rsidP="0006441D">
            <w:pPr>
              <w:spacing w:after="0" w:line="240" w:lineRule="auto"/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Lyon, D. (Ed.) (2003). </w:t>
            </w:r>
            <w:r w:rsidRPr="0075753B">
              <w:rPr>
                <w:rStyle w:val="tlid-translation"/>
                <w:rFonts w:ascii="Times New Roman" w:hAnsi="Times New Roman" w:cs="Times New Roman"/>
                <w:i/>
                <w:iCs/>
                <w:sz w:val="20"/>
                <w:szCs w:val="20"/>
              </w:rPr>
              <w:t>Surveillance as Social Sorting: Privacy, Risk, and Digital Discrimination</w:t>
            </w:r>
            <w:r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. London: Routledge.</w:t>
            </w:r>
          </w:p>
          <w:p w:rsidR="00B23048" w:rsidRDefault="00B23048" w:rsidP="0006441D">
            <w:pPr>
              <w:spacing w:after="0" w:line="240" w:lineRule="auto"/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Peter</w:t>
            </w:r>
            <w:r w:rsidR="0075753B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sen, J.K</w:t>
            </w:r>
            <w:r w:rsidR="00E75F54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. (2000). </w:t>
            </w:r>
            <w:r w:rsidR="00E75F54" w:rsidRPr="00E75F54">
              <w:rPr>
                <w:rStyle w:val="tlid-translation"/>
                <w:rFonts w:ascii="Times New Roman" w:hAnsi="Times New Roman" w:cs="Times New Roman"/>
                <w:i/>
                <w:iCs/>
                <w:sz w:val="20"/>
                <w:szCs w:val="20"/>
              </w:rPr>
              <w:t>Understanding Surveillance Technologies: Spy Devices, Their Origins &amp; Applications</w:t>
            </w:r>
            <w:r w:rsidR="00E75F54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. Boca Raton: CRC Press.</w:t>
            </w:r>
          </w:p>
          <w:p w:rsidR="00B23048" w:rsidRPr="00B23048" w:rsidRDefault="00B23048" w:rsidP="00064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59F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 xml:space="preserve">Petersen, J.K. (2012). </w:t>
            </w:r>
            <w:r w:rsidRPr="00B23048">
              <w:rPr>
                <w:rStyle w:val="tlid-translation"/>
                <w:rFonts w:ascii="Times New Roman" w:hAnsi="Times New Roman" w:cs="Times New Roman"/>
                <w:i/>
                <w:iCs/>
                <w:sz w:val="20"/>
                <w:szCs w:val="20"/>
              </w:rPr>
              <w:t>Handbook of Surveillance Technologies</w:t>
            </w:r>
            <w:r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. Boca Raton: CRC Press</w:t>
            </w:r>
            <w:r w:rsidRPr="009C659F">
              <w:rPr>
                <w:rStyle w:val="tlid-translation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F4FC3" w:rsidRPr="00F81B13" w:rsidTr="00D77C3F">
        <w:trPr>
          <w:trHeight w:val="227"/>
          <w:jc w:val="center"/>
        </w:trPr>
        <w:tc>
          <w:tcPr>
            <w:tcW w:w="3823" w:type="dxa"/>
            <w:gridSpan w:val="2"/>
            <w:vAlign w:val="center"/>
          </w:tcPr>
          <w:p w:rsidR="00AF4FC3" w:rsidRPr="008B589A" w:rsidRDefault="00AF4FC3" w:rsidP="00592771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 w:rsidRPr="00D95B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D95B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наставе:</w:t>
            </w:r>
            <w:r w:rsidRPr="00D95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8B589A">
              <w:rPr>
                <w:rFonts w:ascii="Times New Roman" w:hAnsi="Times New Roman"/>
                <w:bCs/>
                <w:sz w:val="20"/>
                <w:szCs w:val="20"/>
                <w:lang/>
              </w:rPr>
              <w:t>24</w:t>
            </w:r>
          </w:p>
        </w:tc>
        <w:tc>
          <w:tcPr>
            <w:tcW w:w="2693" w:type="dxa"/>
            <w:gridSpan w:val="2"/>
            <w:vAlign w:val="center"/>
          </w:tcPr>
          <w:p w:rsidR="00AF4FC3" w:rsidRPr="008B589A" w:rsidRDefault="00AF4FC3" w:rsidP="00592771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 w:rsidRPr="00D95B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D95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8B589A">
              <w:rPr>
                <w:rFonts w:ascii="Times New Roman" w:hAnsi="Times New Roman"/>
                <w:bCs/>
                <w:sz w:val="20"/>
                <w:szCs w:val="20"/>
                <w:lang/>
              </w:rPr>
              <w:t>6</w:t>
            </w:r>
          </w:p>
        </w:tc>
        <w:tc>
          <w:tcPr>
            <w:tcW w:w="3057" w:type="dxa"/>
            <w:gridSpan w:val="2"/>
            <w:vAlign w:val="center"/>
          </w:tcPr>
          <w:p w:rsidR="00AF4FC3" w:rsidRPr="00D95B11" w:rsidRDefault="008B589A" w:rsidP="00592771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/>
              </w:rPr>
              <w:t>Студијски истарживачки рад</w:t>
            </w:r>
            <w:r w:rsidR="00AF4FC3" w:rsidRPr="00D95B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AF4FC3" w:rsidRPr="00D95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18</w:t>
            </w:r>
          </w:p>
        </w:tc>
      </w:tr>
      <w:tr w:rsidR="00AF4FC3" w:rsidRPr="00D95B11" w:rsidTr="00D77C3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D95B11" w:rsidRDefault="00AF4FC3" w:rsidP="00592771">
            <w:pPr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AF4FC3" w:rsidRPr="00EC0E70" w:rsidRDefault="00AF4FC3" w:rsidP="00592771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C0E70"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настава изводиће се кроз часове предавања који ће поред уобичајених презентација везаних за наставне целине садржати и интерактивна средства (примере из праксе, интернет презентације и кратке документарне филмове који практично илуструју садржаје дате наставне јединице) чиме ће се код студената подстицати дискусија о теми предавања.</w:t>
            </w:r>
          </w:p>
          <w:p w:rsidR="00AF4FC3" w:rsidRPr="00D95B11" w:rsidRDefault="00AF4FC3" w:rsidP="00592771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C0E7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 изводиће се током часова вежби</w:t>
            </w:r>
            <w:r w:rsidR="00EC0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C0E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преко: текстова које ће студенти прочитати и о којима ће дискутовати; анализа студија случаја; израде семинарских радова; писања есеја на дату тему.</w:t>
            </w:r>
          </w:p>
        </w:tc>
      </w:tr>
      <w:tr w:rsidR="00AF4FC3" w:rsidRPr="00F81B13" w:rsidTr="00D77C3F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AF4FC3" w:rsidRPr="00F81B13" w:rsidTr="00D77C3F">
        <w:trPr>
          <w:trHeight w:val="227"/>
          <w:jc w:val="center"/>
        </w:trPr>
        <w:tc>
          <w:tcPr>
            <w:tcW w:w="3256" w:type="dxa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275" w:type="dxa"/>
            <w:gridSpan w:val="2"/>
            <w:vAlign w:val="center"/>
          </w:tcPr>
          <w:p w:rsidR="00AF4FC3" w:rsidRPr="00D95B11" w:rsidRDefault="00AF4FC3" w:rsidP="00592771">
            <w:pPr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798" w:type="dxa"/>
            <w:gridSpan w:val="2"/>
            <w:shd w:val="clear" w:color="auto" w:fill="auto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Завршни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F4FC3" w:rsidRPr="00D95B11" w:rsidRDefault="00AF4FC3" w:rsidP="00592771">
            <w:pPr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поена</w:t>
            </w:r>
          </w:p>
        </w:tc>
      </w:tr>
      <w:tr w:rsidR="00AF4FC3" w:rsidRPr="00F81B13" w:rsidTr="00D77C3F">
        <w:trPr>
          <w:trHeight w:val="227"/>
          <w:jc w:val="center"/>
        </w:trPr>
        <w:tc>
          <w:tcPr>
            <w:tcW w:w="3256" w:type="dxa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275" w:type="dxa"/>
            <w:gridSpan w:val="2"/>
            <w:vAlign w:val="center"/>
          </w:tcPr>
          <w:p w:rsidR="00AF4FC3" w:rsidRPr="00EC0E70" w:rsidRDefault="00EC0E70" w:rsidP="0059277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98" w:type="dxa"/>
            <w:gridSpan w:val="2"/>
            <w:shd w:val="clear" w:color="auto" w:fill="auto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F4FC3" w:rsidRPr="00D95B11" w:rsidRDefault="00AF4FC3" w:rsidP="0059277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F4FC3" w:rsidRPr="00F81B13" w:rsidTr="00D77C3F">
        <w:trPr>
          <w:trHeight w:val="227"/>
          <w:jc w:val="center"/>
        </w:trPr>
        <w:tc>
          <w:tcPr>
            <w:tcW w:w="3256" w:type="dxa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275" w:type="dxa"/>
            <w:gridSpan w:val="2"/>
            <w:vAlign w:val="center"/>
          </w:tcPr>
          <w:p w:rsidR="00AF4FC3" w:rsidRPr="00D95B11" w:rsidRDefault="00AF4FC3" w:rsidP="0059277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98" w:type="dxa"/>
            <w:gridSpan w:val="2"/>
            <w:shd w:val="clear" w:color="auto" w:fill="auto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95B1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F4FC3" w:rsidRPr="00EC0E70" w:rsidRDefault="00EC0E70" w:rsidP="0059277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  <w:tr w:rsidR="00AF4FC3" w:rsidRPr="00F81B13" w:rsidTr="00D77C3F">
        <w:trPr>
          <w:trHeight w:val="227"/>
          <w:jc w:val="center"/>
        </w:trPr>
        <w:tc>
          <w:tcPr>
            <w:tcW w:w="3256" w:type="dxa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95B1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колоквијуми</w:t>
            </w:r>
          </w:p>
        </w:tc>
        <w:tc>
          <w:tcPr>
            <w:tcW w:w="1275" w:type="dxa"/>
            <w:gridSpan w:val="2"/>
            <w:vAlign w:val="center"/>
          </w:tcPr>
          <w:p w:rsidR="00AF4FC3" w:rsidRPr="00D95B11" w:rsidRDefault="00AF4FC3" w:rsidP="0059277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98" w:type="dxa"/>
            <w:gridSpan w:val="2"/>
            <w:shd w:val="clear" w:color="auto" w:fill="auto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F4FC3" w:rsidRPr="00D95B11" w:rsidRDefault="00AF4FC3" w:rsidP="0059277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F4FC3" w:rsidRPr="00F81B13" w:rsidTr="00D77C3F">
        <w:trPr>
          <w:trHeight w:val="227"/>
          <w:jc w:val="center"/>
        </w:trPr>
        <w:tc>
          <w:tcPr>
            <w:tcW w:w="3256" w:type="dxa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семинарски рад</w:t>
            </w:r>
          </w:p>
        </w:tc>
        <w:tc>
          <w:tcPr>
            <w:tcW w:w="1275" w:type="dxa"/>
            <w:gridSpan w:val="2"/>
            <w:vAlign w:val="center"/>
          </w:tcPr>
          <w:p w:rsidR="00AF4FC3" w:rsidRPr="00EC0E70" w:rsidRDefault="00EC0E70" w:rsidP="0059277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98" w:type="dxa"/>
            <w:gridSpan w:val="2"/>
            <w:shd w:val="clear" w:color="auto" w:fill="auto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F4FC3" w:rsidRPr="00D95B11" w:rsidRDefault="00AF4FC3" w:rsidP="0059277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F4FC3" w:rsidRPr="00F81B13" w:rsidTr="00D77C3F">
        <w:trPr>
          <w:trHeight w:val="227"/>
          <w:jc w:val="center"/>
        </w:trPr>
        <w:tc>
          <w:tcPr>
            <w:tcW w:w="3256" w:type="dxa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есеј</w:t>
            </w:r>
          </w:p>
        </w:tc>
        <w:tc>
          <w:tcPr>
            <w:tcW w:w="1275" w:type="dxa"/>
            <w:gridSpan w:val="2"/>
            <w:vAlign w:val="center"/>
          </w:tcPr>
          <w:p w:rsidR="00AF4FC3" w:rsidRPr="00EC0E70" w:rsidRDefault="00EC0E70" w:rsidP="0059277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98" w:type="dxa"/>
            <w:gridSpan w:val="2"/>
            <w:shd w:val="clear" w:color="auto" w:fill="auto"/>
            <w:vAlign w:val="center"/>
          </w:tcPr>
          <w:p w:rsidR="00AF4FC3" w:rsidRPr="00D95B11" w:rsidRDefault="00AF4FC3" w:rsidP="00592771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F4FC3" w:rsidRPr="00D95B11" w:rsidRDefault="00AF4FC3" w:rsidP="0059277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bookmarkEnd w:id="0"/>
    </w:tbl>
    <w:p w:rsidR="00AF4FC3" w:rsidRPr="000463FC" w:rsidRDefault="00AF4FC3" w:rsidP="00EC0E70">
      <w:pPr>
        <w:spacing w:after="0" w:line="240" w:lineRule="auto"/>
        <w:jc w:val="both"/>
        <w:rPr>
          <w:rStyle w:val="tlid-translation"/>
          <w:rFonts w:ascii="Times New Roman" w:hAnsi="Times New Roman" w:cs="Times New Roman"/>
        </w:rPr>
      </w:pPr>
    </w:p>
    <w:sectPr w:rsidR="00AF4FC3" w:rsidRPr="000463FC" w:rsidSect="00AF4FC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C75" w:rsidRDefault="00C13C75" w:rsidP="00B63192">
      <w:pPr>
        <w:spacing w:after="0" w:line="240" w:lineRule="auto"/>
      </w:pPr>
      <w:r>
        <w:separator/>
      </w:r>
    </w:p>
  </w:endnote>
  <w:endnote w:type="continuationSeparator" w:id="0">
    <w:p w:rsidR="00C13C75" w:rsidRDefault="00C13C75" w:rsidP="00B63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C75" w:rsidRDefault="00C13C75" w:rsidP="00B63192">
      <w:pPr>
        <w:spacing w:after="0" w:line="240" w:lineRule="auto"/>
      </w:pPr>
      <w:r>
        <w:separator/>
      </w:r>
    </w:p>
  </w:footnote>
  <w:footnote w:type="continuationSeparator" w:id="0">
    <w:p w:rsidR="00C13C75" w:rsidRDefault="00C13C75" w:rsidP="00B63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E3D3B"/>
    <w:multiLevelType w:val="hybridMultilevel"/>
    <w:tmpl w:val="958A5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00C4F"/>
    <w:multiLevelType w:val="hybridMultilevel"/>
    <w:tmpl w:val="958A5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055DFF"/>
    <w:multiLevelType w:val="hybridMultilevel"/>
    <w:tmpl w:val="A1C8F8F6"/>
    <w:lvl w:ilvl="0" w:tplc="F4CA7F9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15A12"/>
    <w:rsid w:val="0000704C"/>
    <w:rsid w:val="00015A12"/>
    <w:rsid w:val="00021941"/>
    <w:rsid w:val="00022154"/>
    <w:rsid w:val="000346A4"/>
    <w:rsid w:val="000438FB"/>
    <w:rsid w:val="000463FC"/>
    <w:rsid w:val="000529BD"/>
    <w:rsid w:val="00060459"/>
    <w:rsid w:val="0006441D"/>
    <w:rsid w:val="0007329C"/>
    <w:rsid w:val="00073E3F"/>
    <w:rsid w:val="000B3A7F"/>
    <w:rsid w:val="000E7E29"/>
    <w:rsid w:val="001114CE"/>
    <w:rsid w:val="00114341"/>
    <w:rsid w:val="00276801"/>
    <w:rsid w:val="002B4D5C"/>
    <w:rsid w:val="00347186"/>
    <w:rsid w:val="003B71EE"/>
    <w:rsid w:val="003D102D"/>
    <w:rsid w:val="003D2923"/>
    <w:rsid w:val="003F1E7E"/>
    <w:rsid w:val="00415B61"/>
    <w:rsid w:val="00423E43"/>
    <w:rsid w:val="0044132D"/>
    <w:rsid w:val="00451EE9"/>
    <w:rsid w:val="00454A62"/>
    <w:rsid w:val="004B3829"/>
    <w:rsid w:val="004C735C"/>
    <w:rsid w:val="004F1B5A"/>
    <w:rsid w:val="004F216A"/>
    <w:rsid w:val="0051348C"/>
    <w:rsid w:val="00523B49"/>
    <w:rsid w:val="00526676"/>
    <w:rsid w:val="00545DC7"/>
    <w:rsid w:val="00592771"/>
    <w:rsid w:val="005A0694"/>
    <w:rsid w:val="005B05AB"/>
    <w:rsid w:val="00611942"/>
    <w:rsid w:val="00611AF3"/>
    <w:rsid w:val="006C6039"/>
    <w:rsid w:val="006D0D64"/>
    <w:rsid w:val="00722A76"/>
    <w:rsid w:val="0075753B"/>
    <w:rsid w:val="0075797F"/>
    <w:rsid w:val="00770B24"/>
    <w:rsid w:val="00794638"/>
    <w:rsid w:val="007B5B34"/>
    <w:rsid w:val="007B7FA9"/>
    <w:rsid w:val="007C6F52"/>
    <w:rsid w:val="007D5CC7"/>
    <w:rsid w:val="007E6910"/>
    <w:rsid w:val="007F322E"/>
    <w:rsid w:val="007F7E90"/>
    <w:rsid w:val="00810E18"/>
    <w:rsid w:val="008535EF"/>
    <w:rsid w:val="0085506A"/>
    <w:rsid w:val="0087145E"/>
    <w:rsid w:val="00873B08"/>
    <w:rsid w:val="00894BBF"/>
    <w:rsid w:val="008A40A1"/>
    <w:rsid w:val="008B589A"/>
    <w:rsid w:val="00915633"/>
    <w:rsid w:val="00921896"/>
    <w:rsid w:val="00967FD0"/>
    <w:rsid w:val="0097063B"/>
    <w:rsid w:val="009A74A4"/>
    <w:rsid w:val="009B2B74"/>
    <w:rsid w:val="009C659F"/>
    <w:rsid w:val="009D4619"/>
    <w:rsid w:val="009E7B69"/>
    <w:rsid w:val="009F7F24"/>
    <w:rsid w:val="00A14201"/>
    <w:rsid w:val="00A72A38"/>
    <w:rsid w:val="00A76C5D"/>
    <w:rsid w:val="00A819FE"/>
    <w:rsid w:val="00A90120"/>
    <w:rsid w:val="00AB60DC"/>
    <w:rsid w:val="00AB6B09"/>
    <w:rsid w:val="00AD7995"/>
    <w:rsid w:val="00AD7C9D"/>
    <w:rsid w:val="00AF45C2"/>
    <w:rsid w:val="00AF4FC3"/>
    <w:rsid w:val="00B21309"/>
    <w:rsid w:val="00B23048"/>
    <w:rsid w:val="00B63192"/>
    <w:rsid w:val="00B76B6D"/>
    <w:rsid w:val="00BC1798"/>
    <w:rsid w:val="00C12DE4"/>
    <w:rsid w:val="00C13C75"/>
    <w:rsid w:val="00C23A7C"/>
    <w:rsid w:val="00C26913"/>
    <w:rsid w:val="00C61088"/>
    <w:rsid w:val="00C80DDB"/>
    <w:rsid w:val="00C95759"/>
    <w:rsid w:val="00CB1C69"/>
    <w:rsid w:val="00CB5F96"/>
    <w:rsid w:val="00CD13A6"/>
    <w:rsid w:val="00CD53D0"/>
    <w:rsid w:val="00CD7E25"/>
    <w:rsid w:val="00D66B37"/>
    <w:rsid w:val="00D939BB"/>
    <w:rsid w:val="00DA11B8"/>
    <w:rsid w:val="00DA30BE"/>
    <w:rsid w:val="00DE38F2"/>
    <w:rsid w:val="00DF142A"/>
    <w:rsid w:val="00DF1C45"/>
    <w:rsid w:val="00E12491"/>
    <w:rsid w:val="00E56E45"/>
    <w:rsid w:val="00E75F54"/>
    <w:rsid w:val="00EB1201"/>
    <w:rsid w:val="00EC0E70"/>
    <w:rsid w:val="00EC241B"/>
    <w:rsid w:val="00EF20D9"/>
    <w:rsid w:val="00F11EBC"/>
    <w:rsid w:val="00F32F2D"/>
    <w:rsid w:val="00F46093"/>
    <w:rsid w:val="00F63170"/>
    <w:rsid w:val="00F63C0A"/>
    <w:rsid w:val="00F674F2"/>
    <w:rsid w:val="00F75B56"/>
    <w:rsid w:val="00F9574D"/>
    <w:rsid w:val="00FA65FB"/>
    <w:rsid w:val="00FA7CA9"/>
    <w:rsid w:val="00FD760F"/>
    <w:rsid w:val="00FE47B2"/>
    <w:rsid w:val="00FE4A61"/>
    <w:rsid w:val="00FF3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A12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10E18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basedOn w:val="DefaultParagraphFont"/>
    <w:rsid w:val="00015A12"/>
  </w:style>
  <w:style w:type="paragraph" w:styleId="ListParagraph">
    <w:name w:val="List Paragraph"/>
    <w:basedOn w:val="Normal"/>
    <w:uiPriority w:val="34"/>
    <w:qFormat/>
    <w:rsid w:val="00DE38F2"/>
    <w:pPr>
      <w:ind w:left="720"/>
      <w:contextualSpacing/>
    </w:pPr>
  </w:style>
  <w:style w:type="table" w:styleId="TableGrid">
    <w:name w:val="Table Grid"/>
    <w:basedOn w:val="TableNormal"/>
    <w:uiPriority w:val="59"/>
    <w:rsid w:val="00810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10E1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0E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DC7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CD53D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63FC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319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319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19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rveillancestudies.pressbooks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80B43-7E3D-4D33-9F87-0175A9621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Dekanat</cp:lastModifiedBy>
  <cp:revision>4</cp:revision>
  <dcterms:created xsi:type="dcterms:W3CDTF">2020-08-24T20:07:00Z</dcterms:created>
  <dcterms:modified xsi:type="dcterms:W3CDTF">2020-08-25T09:00:00Z</dcterms:modified>
</cp:coreProperties>
</file>